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0635" w:rsidRPr="00416AD4" w:rsidRDefault="00B20635" w:rsidP="00B20635">
      <w:pPr>
        <w:spacing w:line="320" w:lineRule="exact"/>
        <w:jc w:val="center"/>
        <w:rPr>
          <w:b/>
          <w:sz w:val="22"/>
          <w:szCs w:val="22"/>
        </w:rPr>
      </w:pPr>
      <w:r>
        <w:rPr>
          <w:b/>
          <w:sz w:val="22"/>
        </w:rPr>
        <w:t>ANNEX "H"</w:t>
      </w:r>
    </w:p>
    <w:p w:rsidR="00B20635" w:rsidRPr="00416AD4" w:rsidRDefault="00B20635" w:rsidP="00B20635">
      <w:pPr>
        <w:spacing w:line="320" w:lineRule="exact"/>
        <w:jc w:val="center"/>
        <w:rPr>
          <w:b/>
          <w:sz w:val="22"/>
          <w:szCs w:val="22"/>
        </w:rPr>
      </w:pPr>
    </w:p>
    <w:p w:rsidR="009808B6" w:rsidRPr="00416AD4" w:rsidRDefault="003064FF" w:rsidP="009808B6">
      <w:pPr>
        <w:tabs>
          <w:tab w:val="left" w:pos="1"/>
          <w:tab w:val="center" w:pos="4512"/>
          <w:tab w:val="left" w:pos="4956"/>
          <w:tab w:val="left" w:pos="5664"/>
          <w:tab w:val="left" w:pos="6372"/>
          <w:tab w:val="left" w:pos="7080"/>
          <w:tab w:val="left" w:pos="7788"/>
          <w:tab w:val="left" w:pos="8496"/>
          <w:tab w:val="left" w:pos="9204"/>
        </w:tabs>
        <w:jc w:val="both"/>
        <w:outlineLvl w:val="0"/>
        <w:rPr>
          <w:b/>
          <w:bCs/>
          <w:sz w:val="22"/>
          <w:szCs w:val="22"/>
        </w:rPr>
      </w:pPr>
      <w:r>
        <w:rPr>
          <w:b/>
          <w:sz w:val="22"/>
        </w:rPr>
        <w:tab/>
      </w:r>
      <w:r>
        <w:rPr>
          <w:b/>
          <w:sz w:val="22"/>
        </w:rPr>
        <w:tab/>
        <w:t>RIG AND STRING MATERIALS INSPECTION</w:t>
      </w:r>
    </w:p>
    <w:p w:rsidR="009808B6" w:rsidRPr="00416AD4" w:rsidRDefault="009808B6" w:rsidP="009808B6">
      <w:pPr>
        <w:tabs>
          <w:tab w:val="left" w:pos="1"/>
          <w:tab w:val="center" w:pos="4512"/>
          <w:tab w:val="left" w:pos="4956"/>
          <w:tab w:val="left" w:pos="5664"/>
          <w:tab w:val="left" w:pos="6372"/>
          <w:tab w:val="left" w:pos="7080"/>
          <w:tab w:val="left" w:pos="7788"/>
          <w:tab w:val="left" w:pos="8496"/>
          <w:tab w:val="left" w:pos="9204"/>
        </w:tabs>
        <w:jc w:val="both"/>
        <w:outlineLvl w:val="0"/>
        <w:rPr>
          <w:b/>
          <w:bCs/>
          <w:sz w:val="22"/>
          <w:szCs w:val="22"/>
        </w:rPr>
      </w:pPr>
    </w:p>
    <w:p w:rsidR="0085185C" w:rsidRDefault="009808B6" w:rsidP="009808B6">
      <w:pPr>
        <w:tabs>
          <w:tab w:val="left" w:pos="1"/>
          <w:tab w:val="center" w:pos="4512"/>
          <w:tab w:val="left" w:pos="4956"/>
          <w:tab w:val="left" w:pos="5664"/>
          <w:tab w:val="left" w:pos="6372"/>
          <w:tab w:val="left" w:pos="7080"/>
          <w:tab w:val="left" w:pos="7788"/>
          <w:tab w:val="left" w:pos="8496"/>
          <w:tab w:val="left" w:pos="9204"/>
        </w:tabs>
        <w:jc w:val="both"/>
        <w:outlineLvl w:val="0"/>
        <w:rPr>
          <w:bCs/>
          <w:sz w:val="22"/>
          <w:szCs w:val="22"/>
        </w:rPr>
      </w:pPr>
      <w:r>
        <w:rPr>
          <w:b/>
          <w:sz w:val="22"/>
        </w:rPr>
        <w:t xml:space="preserve">Each drilling rig to be provided by the Contractor shall be inspected according to API RP 4G, 3rd edition April 2004, Category IV. </w:t>
      </w:r>
      <w:r w:rsidRPr="00A04826">
        <w:rPr>
          <w:b/>
          <w:color w:val="FF0000"/>
          <w:sz w:val="22"/>
        </w:rPr>
        <w:t>The inspection report shall be made by API or</w:t>
      </w:r>
      <w:r w:rsidR="004D2AF5" w:rsidRPr="00A04826">
        <w:rPr>
          <w:b/>
          <w:color w:val="FF0000"/>
          <w:sz w:val="22"/>
        </w:rPr>
        <w:t xml:space="preserve"> </w:t>
      </w:r>
      <w:proofErr w:type="spellStart"/>
      <w:r w:rsidR="00E12F5B">
        <w:rPr>
          <w:b/>
          <w:color w:val="FF0000"/>
          <w:sz w:val="22"/>
        </w:rPr>
        <w:t>Turkak</w:t>
      </w:r>
      <w:proofErr w:type="spellEnd"/>
      <w:r w:rsidR="004D2AF5" w:rsidRPr="00A04826">
        <w:rPr>
          <w:b/>
          <w:color w:val="FF0000"/>
          <w:sz w:val="22"/>
        </w:rPr>
        <w:t xml:space="preserve"> agency </w:t>
      </w:r>
      <w:r w:rsidRPr="00A04826">
        <w:rPr>
          <w:b/>
          <w:color w:val="FF0000"/>
          <w:sz w:val="22"/>
        </w:rPr>
        <w:t xml:space="preserve">certified companies acceptable </w:t>
      </w:r>
      <w:r w:rsidR="00FA5B6A">
        <w:rPr>
          <w:b/>
          <w:color w:val="FF0000"/>
          <w:sz w:val="22"/>
        </w:rPr>
        <w:t>by</w:t>
      </w:r>
      <w:r w:rsidRPr="00A04826">
        <w:rPr>
          <w:b/>
          <w:color w:val="FF0000"/>
          <w:sz w:val="22"/>
        </w:rPr>
        <w:t xml:space="preserve"> the </w:t>
      </w:r>
      <w:r w:rsidR="008A6697" w:rsidRPr="00A04826">
        <w:rPr>
          <w:b/>
          <w:color w:val="FF0000"/>
          <w:sz w:val="22"/>
        </w:rPr>
        <w:t>Operator</w:t>
      </w:r>
      <w:r w:rsidRPr="00A04826">
        <w:rPr>
          <w:b/>
          <w:color w:val="FF0000"/>
          <w:sz w:val="22"/>
        </w:rPr>
        <w:t xml:space="preserve">. Inspection of drill string components </w:t>
      </w:r>
      <w:r w:rsidR="00FA5B6A">
        <w:rPr>
          <w:b/>
          <w:color w:val="FF0000"/>
          <w:sz w:val="22"/>
        </w:rPr>
        <w:t>must</w:t>
      </w:r>
      <w:r w:rsidRPr="00A04826">
        <w:rPr>
          <w:b/>
          <w:color w:val="FF0000"/>
          <w:sz w:val="22"/>
        </w:rPr>
        <w:t xml:space="preserve"> be carried out by accredited companies acceptable to the </w:t>
      </w:r>
      <w:r w:rsidR="008A6697" w:rsidRPr="00A04826">
        <w:rPr>
          <w:b/>
          <w:color w:val="FF0000"/>
          <w:sz w:val="22"/>
        </w:rPr>
        <w:t>Operator</w:t>
      </w:r>
      <w:r w:rsidRPr="00A04826">
        <w:rPr>
          <w:b/>
          <w:color w:val="FF0000"/>
          <w:sz w:val="22"/>
        </w:rPr>
        <w:t xml:space="preserve"> on the basis of API RP 7G-2, Table E,1 </w:t>
      </w:r>
      <w:r w:rsidR="00FA5B6A">
        <w:rPr>
          <w:b/>
          <w:color w:val="FF0000"/>
          <w:sz w:val="22"/>
        </w:rPr>
        <w:t>standards</w:t>
      </w:r>
      <w:r>
        <w:rPr>
          <w:b/>
          <w:sz w:val="22"/>
        </w:rPr>
        <w:t xml:space="preserve"> Inspection reports prepared for rig and string elements shall be submitted to the </w:t>
      </w:r>
      <w:r w:rsidR="008A6697">
        <w:rPr>
          <w:b/>
          <w:sz w:val="22"/>
        </w:rPr>
        <w:t>Operator</w:t>
      </w:r>
      <w:r>
        <w:rPr>
          <w:b/>
          <w:sz w:val="22"/>
        </w:rPr>
        <w:t xml:space="preserve"> before spud.</w:t>
      </w:r>
      <w:r>
        <w:rPr>
          <w:sz w:val="22"/>
        </w:rPr>
        <w:t xml:space="preserve"> After a certain period of use of the drill string, routine inspection of the drill string at the intervals specified in the table must be carried out by the Contractor. If an unsafe situation is detected by the representative of the </w:t>
      </w:r>
      <w:r w:rsidR="008A6697">
        <w:rPr>
          <w:sz w:val="22"/>
        </w:rPr>
        <w:t>Operator</w:t>
      </w:r>
      <w:r>
        <w:rPr>
          <w:sz w:val="22"/>
        </w:rPr>
        <w:t xml:space="preserve">, the drilling rig and string material will be inspected (visual, ultrasonic, magnetic particle inspection, etc. non-destructive inspection) at the expense of the Contractor. There is no additional charge for the </w:t>
      </w:r>
      <w:r w:rsidR="002F6D4E">
        <w:rPr>
          <w:sz w:val="22"/>
        </w:rPr>
        <w:t>inspection</w:t>
      </w:r>
      <w:r>
        <w:rPr>
          <w:sz w:val="22"/>
        </w:rPr>
        <w:t xml:space="preserve"> by the </w:t>
      </w:r>
      <w:r w:rsidR="008A6697">
        <w:rPr>
          <w:sz w:val="22"/>
        </w:rPr>
        <w:t>Operator</w:t>
      </w:r>
      <w:r>
        <w:rPr>
          <w:sz w:val="22"/>
        </w:rPr>
        <w:t xml:space="preserve">, it is included in the bid price. </w:t>
      </w:r>
    </w:p>
    <w:p w:rsidR="0047722D" w:rsidRPr="00AB3535" w:rsidRDefault="00CF3D33" w:rsidP="009808B6">
      <w:pPr>
        <w:tabs>
          <w:tab w:val="left" w:pos="1"/>
          <w:tab w:val="center" w:pos="4512"/>
          <w:tab w:val="left" w:pos="4956"/>
          <w:tab w:val="left" w:pos="5664"/>
          <w:tab w:val="left" w:pos="6372"/>
          <w:tab w:val="left" w:pos="7080"/>
          <w:tab w:val="left" w:pos="7788"/>
          <w:tab w:val="left" w:pos="8496"/>
          <w:tab w:val="left" w:pos="9204"/>
        </w:tabs>
        <w:jc w:val="both"/>
        <w:outlineLvl w:val="0"/>
        <w:rPr>
          <w:b/>
          <w:bCs/>
          <w:sz w:val="22"/>
          <w:szCs w:val="22"/>
        </w:rPr>
      </w:pPr>
      <w:r>
        <w:rPr>
          <w:b/>
          <w:sz w:val="22"/>
        </w:rPr>
        <w:t>Records of all materials and equipment used in the rig, from the first time they are installed and started to be used, will be made available in the rig.</w:t>
      </w:r>
    </w:p>
    <w:p w:rsidR="009808B6" w:rsidRPr="00416AD4" w:rsidRDefault="009808B6" w:rsidP="009808B6">
      <w:pPr>
        <w:tabs>
          <w:tab w:val="left" w:pos="1"/>
          <w:tab w:val="center" w:pos="4512"/>
          <w:tab w:val="left" w:pos="4956"/>
          <w:tab w:val="left" w:pos="5664"/>
          <w:tab w:val="left" w:pos="6372"/>
          <w:tab w:val="left" w:pos="7080"/>
          <w:tab w:val="left" w:pos="7788"/>
          <w:tab w:val="left" w:pos="8496"/>
          <w:tab w:val="left" w:pos="9204"/>
        </w:tabs>
        <w:jc w:val="both"/>
        <w:outlineLvl w:val="0"/>
        <w:rPr>
          <w:bCs/>
          <w:sz w:val="22"/>
          <w:szCs w:val="22"/>
        </w:rPr>
      </w:pPr>
    </w:p>
    <w:tbl>
      <w:tblPr>
        <w:tblW w:w="6935" w:type="dxa"/>
        <w:jc w:val="center"/>
        <w:tblCellMar>
          <w:left w:w="70" w:type="dxa"/>
          <w:right w:w="70" w:type="dxa"/>
        </w:tblCellMar>
        <w:tblLook w:val="04A0" w:firstRow="1" w:lastRow="0" w:firstColumn="1" w:lastColumn="0" w:noHBand="0" w:noVBand="1"/>
      </w:tblPr>
      <w:tblGrid>
        <w:gridCol w:w="3132"/>
        <w:gridCol w:w="3803"/>
      </w:tblGrid>
      <w:tr w:rsidR="00416AD4" w:rsidRPr="00416AD4" w:rsidTr="00EA3F3D">
        <w:trPr>
          <w:trHeight w:val="315"/>
          <w:jc w:val="center"/>
        </w:trPr>
        <w:tc>
          <w:tcPr>
            <w:tcW w:w="3132" w:type="dxa"/>
            <w:tcBorders>
              <w:top w:val="single" w:sz="4" w:space="0" w:color="auto"/>
              <w:left w:val="single" w:sz="4" w:space="0" w:color="auto"/>
              <w:bottom w:val="single" w:sz="8" w:space="0" w:color="auto"/>
              <w:right w:val="nil"/>
            </w:tcBorders>
            <w:shd w:val="clear" w:color="auto" w:fill="auto"/>
            <w:noWrap/>
            <w:vAlign w:val="bottom"/>
            <w:hideMark/>
          </w:tcPr>
          <w:p w:rsidR="009808B6" w:rsidRPr="00416AD4" w:rsidRDefault="00AD5874" w:rsidP="00D85A12">
            <w:pPr>
              <w:jc w:val="center"/>
              <w:rPr>
                <w:b/>
              </w:rPr>
            </w:pPr>
            <w:r>
              <w:rPr>
                <w:b/>
                <w:sz w:val="22"/>
              </w:rPr>
              <w:t>Type of material</w:t>
            </w:r>
          </w:p>
        </w:tc>
        <w:tc>
          <w:tcPr>
            <w:tcW w:w="3803"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9808B6" w:rsidRPr="00416AD4" w:rsidRDefault="00FE12C5" w:rsidP="00EE3B54">
            <w:pPr>
              <w:jc w:val="center"/>
              <w:rPr>
                <w:b/>
                <w:bCs/>
              </w:rPr>
            </w:pPr>
            <w:r>
              <w:rPr>
                <w:b/>
                <w:sz w:val="22"/>
              </w:rPr>
              <w:t>I</w:t>
            </w:r>
            <w:r w:rsidR="009808B6">
              <w:rPr>
                <w:b/>
                <w:sz w:val="22"/>
              </w:rPr>
              <w:t>nspection time</w:t>
            </w:r>
          </w:p>
        </w:tc>
      </w:tr>
      <w:tr w:rsidR="00416AD4" w:rsidRPr="00416AD4" w:rsidTr="008C7B80">
        <w:trPr>
          <w:trHeight w:val="300"/>
          <w:jc w:val="center"/>
        </w:trPr>
        <w:tc>
          <w:tcPr>
            <w:tcW w:w="313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808B6" w:rsidRPr="00416AD4" w:rsidRDefault="009808B6" w:rsidP="00D85A12">
            <w:pPr>
              <w:jc w:val="center"/>
              <w:rPr>
                <w:bCs/>
              </w:rPr>
            </w:pPr>
            <w:r>
              <w:rPr>
                <w:sz w:val="22"/>
              </w:rPr>
              <w:t>Drill Pipe, HWDP, subs</w:t>
            </w:r>
          </w:p>
        </w:tc>
        <w:tc>
          <w:tcPr>
            <w:tcW w:w="3803" w:type="dxa"/>
            <w:tcBorders>
              <w:top w:val="nil"/>
              <w:left w:val="nil"/>
              <w:bottom w:val="single" w:sz="4" w:space="0" w:color="auto"/>
              <w:right w:val="single" w:sz="8" w:space="0" w:color="auto"/>
            </w:tcBorders>
            <w:shd w:val="clear" w:color="auto" w:fill="auto"/>
            <w:noWrap/>
            <w:vAlign w:val="bottom"/>
            <w:hideMark/>
          </w:tcPr>
          <w:p w:rsidR="009808B6" w:rsidRPr="00416AD4" w:rsidRDefault="00EE3B54" w:rsidP="005D3359">
            <w:pPr>
              <w:jc w:val="center"/>
            </w:pPr>
            <w:r>
              <w:rPr>
                <w:sz w:val="22"/>
              </w:rPr>
              <w:t>At the start of work and after every 1500 drilling hours (rotating hour)</w:t>
            </w:r>
          </w:p>
        </w:tc>
      </w:tr>
      <w:tr w:rsidR="00416AD4" w:rsidRPr="00416AD4" w:rsidTr="008C7B80">
        <w:trPr>
          <w:trHeight w:val="300"/>
          <w:jc w:val="center"/>
        </w:trPr>
        <w:tc>
          <w:tcPr>
            <w:tcW w:w="3132" w:type="dxa"/>
            <w:tcBorders>
              <w:top w:val="nil"/>
              <w:left w:val="single" w:sz="8" w:space="0" w:color="auto"/>
              <w:bottom w:val="single" w:sz="4" w:space="0" w:color="auto"/>
              <w:right w:val="single" w:sz="4" w:space="0" w:color="auto"/>
            </w:tcBorders>
            <w:shd w:val="clear" w:color="auto" w:fill="auto"/>
            <w:noWrap/>
            <w:vAlign w:val="center"/>
            <w:hideMark/>
          </w:tcPr>
          <w:p w:rsidR="009808B6" w:rsidRPr="00416AD4" w:rsidRDefault="009808B6" w:rsidP="00D85A12">
            <w:pPr>
              <w:jc w:val="center"/>
              <w:rPr>
                <w:bCs/>
              </w:rPr>
            </w:pPr>
            <w:r>
              <w:rPr>
                <w:sz w:val="22"/>
              </w:rPr>
              <w:t>DC, Stabilizer</w:t>
            </w:r>
          </w:p>
        </w:tc>
        <w:tc>
          <w:tcPr>
            <w:tcW w:w="3803" w:type="dxa"/>
            <w:tcBorders>
              <w:top w:val="nil"/>
              <w:left w:val="nil"/>
              <w:bottom w:val="single" w:sz="4" w:space="0" w:color="auto"/>
              <w:right w:val="single" w:sz="8" w:space="0" w:color="auto"/>
            </w:tcBorders>
            <w:shd w:val="clear" w:color="auto" w:fill="auto"/>
            <w:noWrap/>
            <w:vAlign w:val="bottom"/>
            <w:hideMark/>
          </w:tcPr>
          <w:p w:rsidR="009808B6" w:rsidRPr="00416AD4" w:rsidRDefault="005D3359" w:rsidP="0075711D">
            <w:pPr>
              <w:jc w:val="center"/>
            </w:pPr>
            <w:r>
              <w:rPr>
                <w:sz w:val="22"/>
              </w:rPr>
              <w:t>At the start of the job and after every 300* drilling hours (rotating hour)</w:t>
            </w:r>
          </w:p>
        </w:tc>
      </w:tr>
    </w:tbl>
    <w:p w:rsidR="009808B6" w:rsidRDefault="00775B5E" w:rsidP="009808B6">
      <w:pPr>
        <w:tabs>
          <w:tab w:val="left" w:pos="1"/>
          <w:tab w:val="center" w:pos="4512"/>
          <w:tab w:val="left" w:pos="4956"/>
          <w:tab w:val="left" w:pos="5664"/>
          <w:tab w:val="left" w:pos="6372"/>
          <w:tab w:val="left" w:pos="7080"/>
          <w:tab w:val="left" w:pos="7788"/>
          <w:tab w:val="left" w:pos="8496"/>
          <w:tab w:val="left" w:pos="9204"/>
        </w:tabs>
        <w:jc w:val="both"/>
        <w:outlineLvl w:val="0"/>
        <w:rPr>
          <w:bCs/>
          <w:sz w:val="22"/>
          <w:szCs w:val="22"/>
        </w:rPr>
      </w:pPr>
      <w:r>
        <w:rPr>
          <w:sz w:val="22"/>
        </w:rPr>
        <w:t>* In the 200 Ton Capacity rig, DC, Stabilizer inspection time is at the start of work and every 400 drilling hours.</w:t>
      </w:r>
    </w:p>
    <w:p w:rsidR="00775B5E" w:rsidRPr="00416AD4" w:rsidRDefault="00775B5E" w:rsidP="009808B6">
      <w:pPr>
        <w:tabs>
          <w:tab w:val="left" w:pos="1"/>
          <w:tab w:val="center" w:pos="4512"/>
          <w:tab w:val="left" w:pos="4956"/>
          <w:tab w:val="left" w:pos="5664"/>
          <w:tab w:val="left" w:pos="6372"/>
          <w:tab w:val="left" w:pos="7080"/>
          <w:tab w:val="left" w:pos="7788"/>
          <w:tab w:val="left" w:pos="8496"/>
          <w:tab w:val="left" w:pos="9204"/>
        </w:tabs>
        <w:jc w:val="both"/>
        <w:outlineLvl w:val="0"/>
        <w:rPr>
          <w:bCs/>
          <w:sz w:val="22"/>
          <w:szCs w:val="22"/>
        </w:rPr>
      </w:pPr>
    </w:p>
    <w:p w:rsidR="009808B6" w:rsidRPr="00E07BFA" w:rsidRDefault="004C3374" w:rsidP="004C3374">
      <w:pPr>
        <w:pStyle w:val="ParagHead3"/>
        <w:rPr>
          <w:sz w:val="22"/>
          <w:szCs w:val="22"/>
        </w:rPr>
      </w:pPr>
      <w:r>
        <w:rPr>
          <w:sz w:val="22"/>
        </w:rPr>
        <w:t>1-Drill pipes and HWDPs are inspected to cover the following items.</w:t>
      </w:r>
    </w:p>
    <w:p w:rsidR="009808B6" w:rsidRPr="00E07BFA" w:rsidRDefault="009808B6" w:rsidP="004C3374">
      <w:pPr>
        <w:pStyle w:val="ParagHead2"/>
        <w:ind w:left="0"/>
        <w:rPr>
          <w:sz w:val="22"/>
          <w:szCs w:val="22"/>
        </w:rPr>
      </w:pPr>
    </w:p>
    <w:p w:rsidR="009808B6" w:rsidRPr="00E07BFA" w:rsidRDefault="009808B6" w:rsidP="004C3374">
      <w:pPr>
        <w:pStyle w:val="ParagHead3"/>
        <w:rPr>
          <w:b w:val="0"/>
          <w:sz w:val="22"/>
          <w:szCs w:val="22"/>
        </w:rPr>
      </w:pPr>
      <w:r>
        <w:rPr>
          <w:b w:val="0"/>
          <w:sz w:val="22"/>
        </w:rPr>
        <w:t>(A) magnetic particle inspection (MPI)</w:t>
      </w:r>
    </w:p>
    <w:p w:rsidR="009808B6" w:rsidRPr="00E07BFA" w:rsidRDefault="009808B6" w:rsidP="004C3374">
      <w:pPr>
        <w:pStyle w:val="ParagHead3"/>
        <w:rPr>
          <w:b w:val="0"/>
          <w:sz w:val="22"/>
          <w:szCs w:val="22"/>
        </w:rPr>
      </w:pPr>
    </w:p>
    <w:p w:rsidR="009808B6" w:rsidRPr="00E07BFA" w:rsidRDefault="009808B6" w:rsidP="004C3374">
      <w:pPr>
        <w:pStyle w:val="ParagHead3"/>
        <w:rPr>
          <w:b w:val="0"/>
          <w:sz w:val="22"/>
          <w:szCs w:val="22"/>
        </w:rPr>
      </w:pPr>
      <w:r>
        <w:rPr>
          <w:b w:val="0"/>
          <w:sz w:val="22"/>
        </w:rPr>
        <w:t>(B) ultrasonic inspection;</w:t>
      </w:r>
    </w:p>
    <w:p w:rsidR="009808B6" w:rsidRPr="00E07BFA" w:rsidRDefault="009808B6" w:rsidP="004C3374">
      <w:pPr>
        <w:pStyle w:val="ParagHead3"/>
        <w:rPr>
          <w:b w:val="0"/>
          <w:sz w:val="22"/>
          <w:szCs w:val="22"/>
        </w:rPr>
      </w:pPr>
    </w:p>
    <w:p w:rsidR="009808B6" w:rsidRPr="00E07BFA" w:rsidRDefault="009808B6" w:rsidP="004C3374">
      <w:pPr>
        <w:pStyle w:val="ParagHead3"/>
        <w:rPr>
          <w:b w:val="0"/>
          <w:sz w:val="22"/>
          <w:szCs w:val="22"/>
        </w:rPr>
      </w:pPr>
      <w:r>
        <w:rPr>
          <w:b w:val="0"/>
          <w:sz w:val="22"/>
        </w:rPr>
        <w:t>(C) Internal and external visual inspection</w:t>
      </w:r>
    </w:p>
    <w:p w:rsidR="009808B6" w:rsidRPr="00E07BFA" w:rsidRDefault="009808B6" w:rsidP="004C3374">
      <w:pPr>
        <w:pStyle w:val="ParagHead3"/>
        <w:rPr>
          <w:b w:val="0"/>
          <w:sz w:val="22"/>
          <w:szCs w:val="22"/>
        </w:rPr>
      </w:pPr>
      <w:r>
        <w:rPr>
          <w:b w:val="0"/>
          <w:sz w:val="22"/>
        </w:rPr>
        <w:tab/>
      </w:r>
      <w:r>
        <w:rPr>
          <w:b w:val="0"/>
          <w:sz w:val="22"/>
        </w:rPr>
        <w:tab/>
      </w:r>
      <w:r>
        <w:rPr>
          <w:b w:val="0"/>
          <w:sz w:val="22"/>
        </w:rPr>
        <w:tab/>
      </w:r>
      <w:r>
        <w:rPr>
          <w:b w:val="0"/>
          <w:sz w:val="22"/>
        </w:rPr>
        <w:tab/>
      </w:r>
    </w:p>
    <w:p w:rsidR="009808B6" w:rsidRPr="00E07BFA" w:rsidRDefault="009808B6" w:rsidP="004C3374">
      <w:pPr>
        <w:pStyle w:val="ParagHead3"/>
        <w:rPr>
          <w:b w:val="0"/>
          <w:sz w:val="22"/>
          <w:szCs w:val="22"/>
        </w:rPr>
      </w:pPr>
      <w:r>
        <w:rPr>
          <w:b w:val="0"/>
          <w:sz w:val="22"/>
        </w:rPr>
        <w:t>(D) outer diameter measurement</w:t>
      </w:r>
    </w:p>
    <w:p w:rsidR="009808B6" w:rsidRPr="00E07BFA" w:rsidRDefault="009808B6" w:rsidP="004C3374">
      <w:pPr>
        <w:pStyle w:val="ParagHead3"/>
        <w:rPr>
          <w:b w:val="0"/>
          <w:sz w:val="22"/>
          <w:szCs w:val="22"/>
        </w:rPr>
      </w:pPr>
    </w:p>
    <w:p w:rsidR="009808B6" w:rsidRPr="00E07BFA" w:rsidRDefault="009808B6" w:rsidP="004C3374">
      <w:pPr>
        <w:pStyle w:val="ParagHead3"/>
        <w:rPr>
          <w:b w:val="0"/>
          <w:sz w:val="22"/>
          <w:szCs w:val="22"/>
        </w:rPr>
      </w:pPr>
      <w:r>
        <w:rPr>
          <w:b w:val="0"/>
          <w:sz w:val="22"/>
        </w:rPr>
        <w:t>(E) tool joint and thread inspection</w:t>
      </w:r>
    </w:p>
    <w:p w:rsidR="009808B6" w:rsidRPr="00E07BFA" w:rsidRDefault="009808B6" w:rsidP="004C3374">
      <w:pPr>
        <w:tabs>
          <w:tab w:val="left" w:pos="1"/>
          <w:tab w:val="center" w:pos="4512"/>
          <w:tab w:val="left" w:pos="4956"/>
          <w:tab w:val="left" w:pos="5664"/>
          <w:tab w:val="left" w:pos="6372"/>
          <w:tab w:val="left" w:pos="7080"/>
          <w:tab w:val="left" w:pos="7788"/>
          <w:tab w:val="left" w:pos="8496"/>
          <w:tab w:val="left" w:pos="9204"/>
        </w:tabs>
        <w:jc w:val="both"/>
        <w:outlineLvl w:val="0"/>
        <w:rPr>
          <w:bCs/>
          <w:sz w:val="22"/>
          <w:szCs w:val="22"/>
        </w:rPr>
      </w:pPr>
    </w:p>
    <w:p w:rsidR="009808B6" w:rsidRPr="00E07BFA" w:rsidRDefault="004C3374" w:rsidP="004C3374">
      <w:pPr>
        <w:pStyle w:val="ParagHead3"/>
        <w:rPr>
          <w:sz w:val="22"/>
          <w:szCs w:val="22"/>
        </w:rPr>
      </w:pPr>
      <w:r>
        <w:rPr>
          <w:sz w:val="22"/>
        </w:rPr>
        <w:t xml:space="preserve">2-Drill collars, Kelly, lifting sub, adaptor sub, all handling </w:t>
      </w:r>
      <w:proofErr w:type="spellStart"/>
      <w:r>
        <w:rPr>
          <w:sz w:val="22"/>
        </w:rPr>
        <w:t>toolar</w:t>
      </w:r>
      <w:proofErr w:type="spellEnd"/>
      <w:r>
        <w:rPr>
          <w:sz w:val="22"/>
        </w:rPr>
        <w:t xml:space="preserve"> etc. are inspected to cover the following items.</w:t>
      </w:r>
    </w:p>
    <w:p w:rsidR="009808B6" w:rsidRPr="00E07BFA" w:rsidRDefault="009808B6" w:rsidP="004C3374">
      <w:pPr>
        <w:pStyle w:val="ParagHead2"/>
        <w:ind w:left="0"/>
        <w:rPr>
          <w:sz w:val="22"/>
          <w:szCs w:val="22"/>
        </w:rPr>
      </w:pPr>
    </w:p>
    <w:p w:rsidR="009808B6" w:rsidRPr="00E07BFA" w:rsidRDefault="009808B6" w:rsidP="004C3374">
      <w:pPr>
        <w:pStyle w:val="ParagHead3"/>
        <w:rPr>
          <w:b w:val="0"/>
          <w:sz w:val="22"/>
          <w:szCs w:val="22"/>
        </w:rPr>
      </w:pPr>
      <w:r>
        <w:rPr>
          <w:b w:val="0"/>
          <w:sz w:val="22"/>
        </w:rPr>
        <w:t>(A) pin and box inspection</w:t>
      </w:r>
    </w:p>
    <w:p w:rsidR="009808B6" w:rsidRPr="00E07BFA" w:rsidRDefault="009808B6" w:rsidP="004C3374">
      <w:pPr>
        <w:pStyle w:val="ParagHead3"/>
        <w:rPr>
          <w:b w:val="0"/>
          <w:sz w:val="22"/>
          <w:szCs w:val="22"/>
        </w:rPr>
      </w:pPr>
    </w:p>
    <w:p w:rsidR="00B20635" w:rsidRPr="00E07BFA" w:rsidRDefault="009808B6" w:rsidP="004C3374">
      <w:pPr>
        <w:pStyle w:val="ParagHead3"/>
        <w:rPr>
          <w:b w:val="0"/>
          <w:sz w:val="22"/>
          <w:szCs w:val="22"/>
        </w:rPr>
      </w:pPr>
      <w:r>
        <w:rPr>
          <w:b w:val="0"/>
          <w:sz w:val="22"/>
        </w:rPr>
        <w:t>(B) pin and box magnetic particle inspection (MPI)</w:t>
      </w:r>
    </w:p>
    <w:p w:rsidR="00303809" w:rsidRPr="00E07BFA" w:rsidRDefault="00303809" w:rsidP="00A84A89">
      <w:pPr>
        <w:pStyle w:val="ParagHead3"/>
        <w:rPr>
          <w:b w:val="0"/>
          <w:sz w:val="22"/>
          <w:szCs w:val="22"/>
        </w:rPr>
      </w:pPr>
    </w:p>
    <w:p w:rsidR="00C91E2C" w:rsidRPr="00E07BFA" w:rsidRDefault="00C91E2C" w:rsidP="00C91E2C">
      <w:pPr>
        <w:pStyle w:val="ParagHead3"/>
        <w:rPr>
          <w:b w:val="0"/>
          <w:sz w:val="22"/>
          <w:szCs w:val="22"/>
        </w:rPr>
      </w:pPr>
    </w:p>
    <w:p w:rsidR="00C91E2C" w:rsidRPr="00E07BFA" w:rsidRDefault="00A84A89" w:rsidP="00C91E2C">
      <w:pPr>
        <w:pStyle w:val="ParagHead3"/>
        <w:rPr>
          <w:sz w:val="22"/>
          <w:szCs w:val="22"/>
        </w:rPr>
      </w:pPr>
      <w:r>
        <w:rPr>
          <w:sz w:val="22"/>
        </w:rPr>
        <w:t>3-Stabilizer is inspected to cover the following items. Outer Diameter measurement of the Stabilizers will be performed at each full exit maneuver, the thread inspection will be performed simultaneously with the DCs.</w:t>
      </w:r>
    </w:p>
    <w:p w:rsidR="00C91E2C" w:rsidRPr="00E07BFA" w:rsidRDefault="00C91E2C" w:rsidP="00C91E2C">
      <w:pPr>
        <w:pStyle w:val="ParagHead2"/>
        <w:ind w:left="0"/>
        <w:rPr>
          <w:sz w:val="22"/>
          <w:szCs w:val="22"/>
        </w:rPr>
      </w:pPr>
    </w:p>
    <w:p w:rsidR="00C91E2C" w:rsidRDefault="007C02E1" w:rsidP="007C02E1">
      <w:pPr>
        <w:pStyle w:val="ParagHead3"/>
        <w:numPr>
          <w:ilvl w:val="0"/>
          <w:numId w:val="18"/>
        </w:numPr>
        <w:tabs>
          <w:tab w:val="left" w:pos="142"/>
        </w:tabs>
        <w:ind w:left="142" w:hanging="142"/>
        <w:rPr>
          <w:b w:val="0"/>
          <w:sz w:val="22"/>
          <w:szCs w:val="22"/>
        </w:rPr>
      </w:pPr>
      <w:r>
        <w:rPr>
          <w:b w:val="0"/>
          <w:sz w:val="22"/>
        </w:rPr>
        <w:t>Thread inspection</w:t>
      </w:r>
    </w:p>
    <w:p w:rsidR="007C02E1" w:rsidRPr="00E07BFA" w:rsidRDefault="007C02E1" w:rsidP="007C02E1">
      <w:pPr>
        <w:pStyle w:val="ParagHead3"/>
        <w:tabs>
          <w:tab w:val="left" w:pos="142"/>
        </w:tabs>
        <w:ind w:left="142"/>
        <w:rPr>
          <w:b w:val="0"/>
          <w:sz w:val="22"/>
          <w:szCs w:val="22"/>
        </w:rPr>
      </w:pPr>
    </w:p>
    <w:p w:rsidR="00C91E2C" w:rsidRDefault="004D2AF5" w:rsidP="007C02E1">
      <w:pPr>
        <w:pStyle w:val="ParagHead3"/>
        <w:numPr>
          <w:ilvl w:val="0"/>
          <w:numId w:val="18"/>
        </w:numPr>
        <w:ind w:hanging="720"/>
        <w:rPr>
          <w:b w:val="0"/>
          <w:sz w:val="22"/>
          <w:szCs w:val="22"/>
        </w:rPr>
      </w:pPr>
      <w:r>
        <w:rPr>
          <w:b w:val="0"/>
          <w:sz w:val="22"/>
        </w:rPr>
        <w:t>M</w:t>
      </w:r>
      <w:r w:rsidR="007C02E1">
        <w:rPr>
          <w:b w:val="0"/>
          <w:sz w:val="22"/>
        </w:rPr>
        <w:t>agnetic particle inspection (MPI) for pin and box</w:t>
      </w:r>
    </w:p>
    <w:p w:rsidR="007C02E1" w:rsidRPr="00E07BFA" w:rsidRDefault="007C02E1" w:rsidP="007C02E1">
      <w:pPr>
        <w:pStyle w:val="ParagHead3"/>
        <w:rPr>
          <w:b w:val="0"/>
          <w:sz w:val="22"/>
          <w:szCs w:val="22"/>
        </w:rPr>
      </w:pPr>
    </w:p>
    <w:p w:rsidR="00303809" w:rsidRPr="00E07BFA" w:rsidRDefault="004D2AF5" w:rsidP="007C02E1">
      <w:pPr>
        <w:pStyle w:val="ParagHead3"/>
        <w:numPr>
          <w:ilvl w:val="0"/>
          <w:numId w:val="18"/>
        </w:numPr>
        <w:ind w:hanging="720"/>
        <w:rPr>
          <w:b w:val="0"/>
          <w:sz w:val="22"/>
          <w:szCs w:val="22"/>
        </w:rPr>
      </w:pPr>
      <w:r>
        <w:rPr>
          <w:b w:val="0"/>
          <w:sz w:val="22"/>
        </w:rPr>
        <w:t>O</w:t>
      </w:r>
      <w:r w:rsidR="007C02E1">
        <w:rPr>
          <w:b w:val="0"/>
          <w:sz w:val="22"/>
        </w:rPr>
        <w:t>utside diameter measurement (1/8" diameter up to drop is acceptable)</w:t>
      </w:r>
    </w:p>
    <w:p w:rsidR="00C91E2C" w:rsidRDefault="00C91E2C" w:rsidP="00C91E2C">
      <w:pPr>
        <w:pStyle w:val="ParagHead3"/>
        <w:rPr>
          <w:b w:val="0"/>
          <w:sz w:val="22"/>
          <w:szCs w:val="22"/>
        </w:rPr>
      </w:pPr>
    </w:p>
    <w:p w:rsidR="006637BF" w:rsidRDefault="006637BF" w:rsidP="00C91E2C">
      <w:pPr>
        <w:pStyle w:val="ParagHead3"/>
        <w:rPr>
          <w:sz w:val="22"/>
        </w:rPr>
      </w:pPr>
      <w:r>
        <w:rPr>
          <w:sz w:val="22"/>
        </w:rPr>
        <w:t>4-</w:t>
      </w:r>
      <w:r>
        <w:rPr>
          <w:b w:val="0"/>
          <w:sz w:val="22"/>
        </w:rPr>
        <w:t xml:space="preserve"> </w:t>
      </w:r>
      <w:r>
        <w:rPr>
          <w:sz w:val="22"/>
        </w:rPr>
        <w:t xml:space="preserve">Rig inspection report will be submitted to the </w:t>
      </w:r>
      <w:r w:rsidR="008A6697">
        <w:rPr>
          <w:sz w:val="22"/>
        </w:rPr>
        <w:t>Operator</w:t>
      </w:r>
      <w:r>
        <w:rPr>
          <w:sz w:val="22"/>
        </w:rPr>
        <w:t xml:space="preserve"> before the spud. </w:t>
      </w:r>
    </w:p>
    <w:p w:rsidR="00FE12C5" w:rsidRPr="007C02E1" w:rsidRDefault="00FE12C5" w:rsidP="00C91E2C">
      <w:pPr>
        <w:pStyle w:val="ParagHead3"/>
        <w:rPr>
          <w:bCs/>
          <w:sz w:val="22"/>
          <w:szCs w:val="22"/>
        </w:rPr>
      </w:pPr>
    </w:p>
    <w:p w:rsidR="007C02E1" w:rsidRPr="007C02E1" w:rsidRDefault="007C02E1" w:rsidP="00C91E2C">
      <w:pPr>
        <w:pStyle w:val="ParagHead3"/>
        <w:rPr>
          <w:bCs/>
          <w:sz w:val="22"/>
          <w:szCs w:val="22"/>
        </w:rPr>
      </w:pPr>
    </w:p>
    <w:p w:rsidR="007C02E1" w:rsidRPr="007C02E1" w:rsidRDefault="004D2AF5" w:rsidP="007C02E1">
      <w:pPr>
        <w:pStyle w:val="ParagHead3"/>
        <w:numPr>
          <w:ilvl w:val="0"/>
          <w:numId w:val="19"/>
        </w:numPr>
        <w:ind w:hanging="720"/>
        <w:rPr>
          <w:b w:val="0"/>
          <w:bCs/>
          <w:sz w:val="22"/>
          <w:szCs w:val="22"/>
        </w:rPr>
      </w:pPr>
      <w:r>
        <w:rPr>
          <w:b w:val="0"/>
          <w:sz w:val="22"/>
        </w:rPr>
        <w:lastRenderedPageBreak/>
        <w:t>Performed</w:t>
      </w:r>
      <w:r w:rsidR="007C02E1">
        <w:rPr>
          <w:b w:val="0"/>
          <w:sz w:val="22"/>
        </w:rPr>
        <w:t xml:space="preserve"> according to API RP 4G, 3rd edition, April 2004, Category IV</w:t>
      </w:r>
    </w:p>
    <w:p w:rsidR="007C02E1" w:rsidRPr="007C02E1" w:rsidRDefault="007C02E1" w:rsidP="007C02E1">
      <w:pPr>
        <w:pStyle w:val="ParagHead3"/>
        <w:ind w:left="720"/>
        <w:rPr>
          <w:b w:val="0"/>
          <w:bCs/>
          <w:sz w:val="22"/>
          <w:szCs w:val="22"/>
        </w:rPr>
      </w:pPr>
    </w:p>
    <w:p w:rsidR="007C02E1" w:rsidRPr="005E667F" w:rsidRDefault="007C02E1" w:rsidP="007C02E1">
      <w:pPr>
        <w:pStyle w:val="ParagHead3"/>
        <w:numPr>
          <w:ilvl w:val="0"/>
          <w:numId w:val="19"/>
        </w:numPr>
        <w:ind w:hanging="720"/>
        <w:rPr>
          <w:b w:val="0"/>
          <w:bCs/>
          <w:sz w:val="22"/>
          <w:szCs w:val="22"/>
        </w:rPr>
      </w:pPr>
      <w:r>
        <w:rPr>
          <w:b w:val="0"/>
          <w:sz w:val="22"/>
        </w:rPr>
        <w:t>The date of the inspection report must not exceed 4 years at the date of tender.</w:t>
      </w:r>
    </w:p>
    <w:p w:rsidR="007C02E1" w:rsidRPr="005E667F" w:rsidRDefault="007C02E1" w:rsidP="007C02E1">
      <w:pPr>
        <w:pStyle w:val="ParagHead3"/>
        <w:ind w:left="720"/>
        <w:rPr>
          <w:bCs/>
          <w:sz w:val="22"/>
          <w:szCs w:val="22"/>
        </w:rPr>
      </w:pPr>
    </w:p>
    <w:p w:rsidR="00360266" w:rsidRPr="005E667F" w:rsidRDefault="00360266" w:rsidP="00C91E2C">
      <w:pPr>
        <w:pStyle w:val="ParagHead3"/>
        <w:rPr>
          <w:bCs/>
          <w:sz w:val="22"/>
          <w:szCs w:val="22"/>
        </w:rPr>
      </w:pPr>
    </w:p>
    <w:p w:rsidR="00244A60" w:rsidRPr="00A04826" w:rsidRDefault="00467A0E" w:rsidP="00244A60">
      <w:pPr>
        <w:pStyle w:val="ParagHead3"/>
        <w:rPr>
          <w:b w:val="0"/>
          <w:bCs/>
          <w:color w:val="FF0000"/>
          <w:sz w:val="22"/>
          <w:szCs w:val="22"/>
        </w:rPr>
      </w:pPr>
      <w:r>
        <w:rPr>
          <w:sz w:val="22"/>
        </w:rPr>
        <w:t xml:space="preserve">5- </w:t>
      </w:r>
      <w:r w:rsidR="00FE12C5">
        <w:rPr>
          <w:sz w:val="22"/>
        </w:rPr>
        <w:t>Draw works</w:t>
      </w:r>
      <w:r>
        <w:rPr>
          <w:sz w:val="22"/>
        </w:rPr>
        <w:t xml:space="preserve"> drum and brake hoops, slings, drill ropes and all lifting ropes, Top Drive, </w:t>
      </w:r>
      <w:r w:rsidR="00906AFA">
        <w:rPr>
          <w:sz w:val="22"/>
        </w:rPr>
        <w:t>travelling block</w:t>
      </w:r>
      <w:r>
        <w:rPr>
          <w:sz w:val="22"/>
        </w:rPr>
        <w:t xml:space="preserve">y and hook, crown </w:t>
      </w:r>
      <w:r w:rsidR="00906AFA">
        <w:rPr>
          <w:sz w:val="22"/>
        </w:rPr>
        <w:t>block</w:t>
      </w:r>
      <w:r>
        <w:rPr>
          <w:sz w:val="22"/>
        </w:rPr>
        <w:t xml:space="preserve">, dead-line anchors, drill pipe and casing elevators, elevator link arms, casing lowering equipment (slips, spiders) and safety clamps inspection shall be carried out by the Contractor in the period between the contract signature date and the spud and the inspection report shall be submitted to the </w:t>
      </w:r>
      <w:r w:rsidR="008A6697">
        <w:rPr>
          <w:sz w:val="22"/>
        </w:rPr>
        <w:t>Operator</w:t>
      </w:r>
      <w:r>
        <w:rPr>
          <w:sz w:val="22"/>
        </w:rPr>
        <w:t xml:space="preserve"> before the spud. </w:t>
      </w:r>
      <w:r w:rsidR="00A04826" w:rsidRPr="00A04826">
        <w:rPr>
          <w:color w:val="FF0000"/>
          <w:sz w:val="22"/>
        </w:rPr>
        <w:t xml:space="preserve">After the first spud, this inspection process is carried out again at </w:t>
      </w:r>
      <w:r w:rsidR="00FA5B6A">
        <w:rPr>
          <w:color w:val="FF0000"/>
          <w:sz w:val="22"/>
        </w:rPr>
        <w:t>every process between</w:t>
      </w:r>
      <w:r w:rsidR="00A04826" w:rsidRPr="00A04826">
        <w:rPr>
          <w:color w:val="FF0000"/>
          <w:sz w:val="22"/>
        </w:rPr>
        <w:t xml:space="preserve"> </w:t>
      </w:r>
      <w:proofErr w:type="spellStart"/>
      <w:r w:rsidR="00FA5B6A">
        <w:rPr>
          <w:color w:val="FF0000"/>
          <w:sz w:val="22"/>
        </w:rPr>
        <w:t>demob</w:t>
      </w:r>
      <w:proofErr w:type="spellEnd"/>
      <w:r w:rsidR="00FA5B6A">
        <w:rPr>
          <w:color w:val="FF0000"/>
          <w:sz w:val="22"/>
        </w:rPr>
        <w:t xml:space="preserve"> and mob</w:t>
      </w:r>
      <w:r w:rsidR="00A04826" w:rsidRPr="00A04826">
        <w:rPr>
          <w:color w:val="FF0000"/>
          <w:sz w:val="22"/>
        </w:rPr>
        <w:t xml:space="preserve">, at least every 6 months for </w:t>
      </w:r>
      <w:r w:rsidR="00FA5B6A">
        <w:rPr>
          <w:color w:val="FF0000"/>
          <w:sz w:val="22"/>
        </w:rPr>
        <w:t>rigs</w:t>
      </w:r>
      <w:r w:rsidR="00A04826" w:rsidRPr="00A04826">
        <w:rPr>
          <w:color w:val="FF0000"/>
          <w:sz w:val="22"/>
        </w:rPr>
        <w:t xml:space="preserve"> </w:t>
      </w:r>
      <w:r w:rsidR="00FA5B6A">
        <w:rPr>
          <w:color w:val="FF0000"/>
          <w:sz w:val="22"/>
        </w:rPr>
        <w:t>with a minimum capacity of 200 t</w:t>
      </w:r>
      <w:r w:rsidR="00A04826" w:rsidRPr="00A04826">
        <w:rPr>
          <w:color w:val="FF0000"/>
          <w:sz w:val="22"/>
        </w:rPr>
        <w:t xml:space="preserve">ons, and the inspection report is submitted to the </w:t>
      </w:r>
      <w:r w:rsidR="00FA5B6A">
        <w:rPr>
          <w:color w:val="FF0000"/>
          <w:sz w:val="22"/>
        </w:rPr>
        <w:t>Operator</w:t>
      </w:r>
      <w:r w:rsidR="00A04826" w:rsidRPr="00A04826">
        <w:rPr>
          <w:color w:val="FF0000"/>
          <w:sz w:val="22"/>
        </w:rPr>
        <w:t xml:space="preserve">. </w:t>
      </w:r>
      <w:bookmarkStart w:id="0" w:name="_GoBack"/>
      <w:r w:rsidR="00A04826" w:rsidRPr="00A04826">
        <w:rPr>
          <w:color w:val="FF0000"/>
          <w:sz w:val="22"/>
        </w:rPr>
        <w:t xml:space="preserve">For </w:t>
      </w:r>
      <w:r w:rsidR="00FA5B6A">
        <w:rPr>
          <w:color w:val="FF0000"/>
          <w:sz w:val="22"/>
        </w:rPr>
        <w:t>the rigs</w:t>
      </w:r>
      <w:r w:rsidR="00A04826" w:rsidRPr="00A04826">
        <w:rPr>
          <w:color w:val="FF0000"/>
          <w:sz w:val="22"/>
        </w:rPr>
        <w:t xml:space="preserve"> with a minimum capacity of 300</w:t>
      </w:r>
      <w:r w:rsidR="00FA5B6A">
        <w:rPr>
          <w:color w:val="FF0000"/>
          <w:sz w:val="22"/>
        </w:rPr>
        <w:t xml:space="preserve"> tons</w:t>
      </w:r>
      <w:r w:rsidR="00A04826" w:rsidRPr="00A04826">
        <w:rPr>
          <w:color w:val="FF0000"/>
          <w:sz w:val="22"/>
        </w:rPr>
        <w:t xml:space="preserve">, this inspection process is repeated at the </w:t>
      </w:r>
      <w:r w:rsidR="00FA5B6A">
        <w:rPr>
          <w:color w:val="FF0000"/>
          <w:sz w:val="22"/>
        </w:rPr>
        <w:t xml:space="preserve">end of </w:t>
      </w:r>
      <w:r w:rsidR="00A04826" w:rsidRPr="00A04826">
        <w:rPr>
          <w:color w:val="FF0000"/>
          <w:sz w:val="22"/>
        </w:rPr>
        <w:t xml:space="preserve">each well and the inspection report is submitted to the </w:t>
      </w:r>
      <w:r w:rsidR="00FA5B6A">
        <w:rPr>
          <w:color w:val="FF0000"/>
          <w:sz w:val="22"/>
        </w:rPr>
        <w:t>Operator</w:t>
      </w:r>
      <w:r w:rsidR="00A04826" w:rsidRPr="00A04826">
        <w:rPr>
          <w:color w:val="FF0000"/>
          <w:sz w:val="22"/>
        </w:rPr>
        <w:t>.</w:t>
      </w:r>
      <w:bookmarkEnd w:id="0"/>
    </w:p>
    <w:p w:rsidR="00244A60" w:rsidRPr="005E667F" w:rsidRDefault="00327206" w:rsidP="00244A60">
      <w:pPr>
        <w:pStyle w:val="ParagHead3"/>
        <w:numPr>
          <w:ilvl w:val="0"/>
          <w:numId w:val="20"/>
        </w:numPr>
        <w:ind w:hanging="720"/>
        <w:rPr>
          <w:b w:val="0"/>
          <w:bCs/>
          <w:sz w:val="22"/>
          <w:szCs w:val="22"/>
        </w:rPr>
      </w:pPr>
      <w:r>
        <w:rPr>
          <w:b w:val="0"/>
          <w:sz w:val="22"/>
        </w:rPr>
        <w:t>Inspection will be performed according to API RP 8B,</w:t>
      </w:r>
      <w:r>
        <w:rPr>
          <w:b w:val="0"/>
          <w:sz w:val="22"/>
          <w:vertAlign w:val="superscript"/>
        </w:rPr>
        <w:t>8th</w:t>
      </w:r>
      <w:r>
        <w:rPr>
          <w:b w:val="0"/>
          <w:sz w:val="22"/>
        </w:rPr>
        <w:t xml:space="preserve"> edition, May 2014, Category III (NDT-Nondestructive).</w:t>
      </w:r>
    </w:p>
    <w:p w:rsidR="00F1037A" w:rsidRPr="005E667F" w:rsidRDefault="00F1037A" w:rsidP="00F1037A">
      <w:pPr>
        <w:pStyle w:val="ParagHead3"/>
        <w:rPr>
          <w:bCs/>
          <w:sz w:val="22"/>
          <w:szCs w:val="22"/>
        </w:rPr>
      </w:pPr>
    </w:p>
    <w:p w:rsidR="00C37AEC" w:rsidRPr="001A256A" w:rsidRDefault="00C37AEC" w:rsidP="00C37AEC">
      <w:pPr>
        <w:pStyle w:val="ParagHead3"/>
        <w:rPr>
          <w:b w:val="0"/>
          <w:bCs/>
          <w:sz w:val="22"/>
          <w:szCs w:val="22"/>
          <w:highlight w:val="yellow"/>
        </w:rPr>
      </w:pPr>
    </w:p>
    <w:p w:rsidR="00244A60" w:rsidRPr="006637BF" w:rsidRDefault="00244A60" w:rsidP="00C91E2C">
      <w:pPr>
        <w:pStyle w:val="ParagHead3"/>
        <w:rPr>
          <w:bCs/>
          <w:sz w:val="22"/>
          <w:szCs w:val="22"/>
        </w:rPr>
      </w:pPr>
    </w:p>
    <w:sectPr w:rsidR="00244A60" w:rsidRPr="006637BF" w:rsidSect="00157EE9">
      <w:footerReference w:type="default" r:id="rId10"/>
      <w:pgSz w:w="11906" w:h="16838"/>
      <w:pgMar w:top="426"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0B5" w:rsidRDefault="009400B5" w:rsidP="00B20635">
      <w:r>
        <w:separator/>
      </w:r>
    </w:p>
  </w:endnote>
  <w:endnote w:type="continuationSeparator" w:id="0">
    <w:p w:rsidR="009400B5" w:rsidRDefault="009400B5" w:rsidP="00B2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551091"/>
      <w:docPartObj>
        <w:docPartGallery w:val="Page Numbers (Bottom of Page)"/>
        <w:docPartUnique/>
      </w:docPartObj>
    </w:sdtPr>
    <w:sdtEndPr/>
    <w:sdtContent>
      <w:p w:rsidR="00B20635" w:rsidRDefault="00D13D4E">
        <w:pPr>
          <w:pStyle w:val="AltBilgi"/>
          <w:jc w:val="center"/>
        </w:pPr>
        <w:r>
          <w:fldChar w:fldCharType="begin"/>
        </w:r>
        <w:r w:rsidR="00B20635">
          <w:instrText>PAGE   \* MERGEFORMAT</w:instrText>
        </w:r>
        <w:r>
          <w:fldChar w:fldCharType="separate"/>
        </w:r>
        <w:r w:rsidR="00FA5B6A">
          <w:rPr>
            <w:noProof/>
          </w:rPr>
          <w:t>2</w:t>
        </w:r>
        <w:r>
          <w:fldChar w:fldCharType="end"/>
        </w:r>
      </w:p>
    </w:sdtContent>
  </w:sdt>
  <w:p w:rsidR="003064FF" w:rsidRDefault="004516D0">
    <w:pPr>
      <w:pStyle w:val="AltBilgi"/>
    </w:pPr>
    <w:r>
      <w:t>Annex H</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0B5" w:rsidRDefault="009400B5" w:rsidP="00B20635">
      <w:r>
        <w:separator/>
      </w:r>
    </w:p>
  </w:footnote>
  <w:footnote w:type="continuationSeparator" w:id="0">
    <w:p w:rsidR="009400B5" w:rsidRDefault="009400B5" w:rsidP="00B20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06354"/>
    <w:multiLevelType w:val="hybridMultilevel"/>
    <w:tmpl w:val="BB80C5A6"/>
    <w:lvl w:ilvl="0" w:tplc="0A3E6922">
      <w:numFmt w:val="bullet"/>
      <w:lvlText w:val="-"/>
      <w:lvlJc w:val="left"/>
      <w:pPr>
        <w:tabs>
          <w:tab w:val="num" w:pos="1428"/>
        </w:tabs>
        <w:ind w:left="1428" w:hanging="360"/>
      </w:pPr>
      <w:rPr>
        <w:rFonts w:ascii="Times New Roman" w:eastAsia="Times New Roman" w:hAnsi="Times New Roman" w:cs="Times New Roman"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1" w15:restartNumberingAfterBreak="0">
    <w:nsid w:val="050362E4"/>
    <w:multiLevelType w:val="hybridMultilevel"/>
    <w:tmpl w:val="570AB0FE"/>
    <w:lvl w:ilvl="0" w:tplc="02527A90">
      <w:start w:val="1"/>
      <w:numFmt w:val="decimal"/>
      <w:lvlText w:val="%1"/>
      <w:lvlJc w:val="left"/>
      <w:pPr>
        <w:ind w:left="2310" w:hanging="117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2" w15:restartNumberingAfterBreak="0">
    <w:nsid w:val="09646AFF"/>
    <w:multiLevelType w:val="hybridMultilevel"/>
    <w:tmpl w:val="9C68C70E"/>
    <w:lvl w:ilvl="0" w:tplc="6A42EA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A1F0A4C"/>
    <w:multiLevelType w:val="hybridMultilevel"/>
    <w:tmpl w:val="A2FE5BDE"/>
    <w:lvl w:ilvl="0" w:tplc="C6D8F842">
      <w:start w:val="1"/>
      <w:numFmt w:val="decimal"/>
      <w:lvlText w:val="%1)"/>
      <w:lvlJc w:val="left"/>
      <w:pPr>
        <w:ind w:left="720" w:hanging="360"/>
      </w:pPr>
      <w:rPr>
        <w:rFonts w:ascii="Times New Roman Bold" w:hAnsi="Times New Roman 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1B157EA"/>
    <w:multiLevelType w:val="hybridMultilevel"/>
    <w:tmpl w:val="BB52E3C4"/>
    <w:lvl w:ilvl="0" w:tplc="0A3E6922">
      <w:numFmt w:val="bullet"/>
      <w:lvlText w:val="-"/>
      <w:lvlJc w:val="left"/>
      <w:pPr>
        <w:tabs>
          <w:tab w:val="num" w:pos="1068"/>
        </w:tabs>
        <w:ind w:left="1068" w:hanging="360"/>
      </w:pPr>
      <w:rPr>
        <w:rFonts w:ascii="Times New Roman" w:eastAsia="Times New Roman" w:hAnsi="Times New Roman" w:cs="Times New Roman" w:hint="default"/>
      </w:rPr>
    </w:lvl>
    <w:lvl w:ilvl="1" w:tplc="0A3E6922">
      <w:numFmt w:val="bullet"/>
      <w:lvlText w:val="-"/>
      <w:lvlJc w:val="left"/>
      <w:pPr>
        <w:tabs>
          <w:tab w:val="num" w:pos="1068"/>
        </w:tabs>
        <w:ind w:left="1068" w:hanging="360"/>
      </w:pPr>
      <w:rPr>
        <w:rFonts w:ascii="Times New Roman" w:eastAsia="Times New Roman" w:hAnsi="Times New Roman" w:cs="Times New Roman"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256C6561"/>
    <w:multiLevelType w:val="multilevel"/>
    <w:tmpl w:val="F7C8571E"/>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7B72362"/>
    <w:multiLevelType w:val="hybridMultilevel"/>
    <w:tmpl w:val="42BC915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1B05E4"/>
    <w:multiLevelType w:val="hybridMultilevel"/>
    <w:tmpl w:val="4130473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597098"/>
    <w:multiLevelType w:val="hybridMultilevel"/>
    <w:tmpl w:val="82BCD4D4"/>
    <w:lvl w:ilvl="0" w:tplc="0A3E6922">
      <w:numFmt w:val="bullet"/>
      <w:lvlText w:val="-"/>
      <w:lvlJc w:val="left"/>
      <w:pPr>
        <w:tabs>
          <w:tab w:val="num" w:pos="1517"/>
        </w:tabs>
        <w:ind w:left="1517" w:hanging="360"/>
      </w:pPr>
      <w:rPr>
        <w:rFonts w:ascii="Times New Roman" w:eastAsia="Times New Roman" w:hAnsi="Times New Roman" w:cs="Times New Roman" w:hint="default"/>
      </w:rPr>
    </w:lvl>
    <w:lvl w:ilvl="1" w:tplc="041F0003" w:tentative="1">
      <w:start w:val="1"/>
      <w:numFmt w:val="bullet"/>
      <w:lvlText w:val="o"/>
      <w:lvlJc w:val="left"/>
      <w:pPr>
        <w:tabs>
          <w:tab w:val="num" w:pos="2237"/>
        </w:tabs>
        <w:ind w:left="2237" w:hanging="360"/>
      </w:pPr>
      <w:rPr>
        <w:rFonts w:ascii="Courier New" w:hAnsi="Courier New" w:cs="Courier New" w:hint="default"/>
      </w:rPr>
    </w:lvl>
    <w:lvl w:ilvl="2" w:tplc="041F0005" w:tentative="1">
      <w:start w:val="1"/>
      <w:numFmt w:val="bullet"/>
      <w:lvlText w:val=""/>
      <w:lvlJc w:val="left"/>
      <w:pPr>
        <w:tabs>
          <w:tab w:val="num" w:pos="2957"/>
        </w:tabs>
        <w:ind w:left="2957" w:hanging="360"/>
      </w:pPr>
      <w:rPr>
        <w:rFonts w:ascii="Wingdings" w:hAnsi="Wingdings" w:hint="default"/>
      </w:rPr>
    </w:lvl>
    <w:lvl w:ilvl="3" w:tplc="041F0001" w:tentative="1">
      <w:start w:val="1"/>
      <w:numFmt w:val="bullet"/>
      <w:lvlText w:val=""/>
      <w:lvlJc w:val="left"/>
      <w:pPr>
        <w:tabs>
          <w:tab w:val="num" w:pos="3677"/>
        </w:tabs>
        <w:ind w:left="3677" w:hanging="360"/>
      </w:pPr>
      <w:rPr>
        <w:rFonts w:ascii="Symbol" w:hAnsi="Symbol" w:hint="default"/>
      </w:rPr>
    </w:lvl>
    <w:lvl w:ilvl="4" w:tplc="041F0003" w:tentative="1">
      <w:start w:val="1"/>
      <w:numFmt w:val="bullet"/>
      <w:lvlText w:val="o"/>
      <w:lvlJc w:val="left"/>
      <w:pPr>
        <w:tabs>
          <w:tab w:val="num" w:pos="4397"/>
        </w:tabs>
        <w:ind w:left="4397" w:hanging="360"/>
      </w:pPr>
      <w:rPr>
        <w:rFonts w:ascii="Courier New" w:hAnsi="Courier New" w:cs="Courier New" w:hint="default"/>
      </w:rPr>
    </w:lvl>
    <w:lvl w:ilvl="5" w:tplc="041F0005" w:tentative="1">
      <w:start w:val="1"/>
      <w:numFmt w:val="bullet"/>
      <w:lvlText w:val=""/>
      <w:lvlJc w:val="left"/>
      <w:pPr>
        <w:tabs>
          <w:tab w:val="num" w:pos="5117"/>
        </w:tabs>
        <w:ind w:left="5117" w:hanging="360"/>
      </w:pPr>
      <w:rPr>
        <w:rFonts w:ascii="Wingdings" w:hAnsi="Wingdings" w:hint="default"/>
      </w:rPr>
    </w:lvl>
    <w:lvl w:ilvl="6" w:tplc="041F0001" w:tentative="1">
      <w:start w:val="1"/>
      <w:numFmt w:val="bullet"/>
      <w:lvlText w:val=""/>
      <w:lvlJc w:val="left"/>
      <w:pPr>
        <w:tabs>
          <w:tab w:val="num" w:pos="5837"/>
        </w:tabs>
        <w:ind w:left="5837" w:hanging="360"/>
      </w:pPr>
      <w:rPr>
        <w:rFonts w:ascii="Symbol" w:hAnsi="Symbol" w:hint="default"/>
      </w:rPr>
    </w:lvl>
    <w:lvl w:ilvl="7" w:tplc="041F0003" w:tentative="1">
      <w:start w:val="1"/>
      <w:numFmt w:val="bullet"/>
      <w:lvlText w:val="o"/>
      <w:lvlJc w:val="left"/>
      <w:pPr>
        <w:tabs>
          <w:tab w:val="num" w:pos="6557"/>
        </w:tabs>
        <w:ind w:left="6557" w:hanging="360"/>
      </w:pPr>
      <w:rPr>
        <w:rFonts w:ascii="Courier New" w:hAnsi="Courier New" w:cs="Courier New" w:hint="default"/>
      </w:rPr>
    </w:lvl>
    <w:lvl w:ilvl="8" w:tplc="041F0005" w:tentative="1">
      <w:start w:val="1"/>
      <w:numFmt w:val="bullet"/>
      <w:lvlText w:val=""/>
      <w:lvlJc w:val="left"/>
      <w:pPr>
        <w:tabs>
          <w:tab w:val="num" w:pos="7277"/>
        </w:tabs>
        <w:ind w:left="7277" w:hanging="360"/>
      </w:pPr>
      <w:rPr>
        <w:rFonts w:ascii="Wingdings" w:hAnsi="Wingdings" w:hint="default"/>
      </w:rPr>
    </w:lvl>
  </w:abstractNum>
  <w:abstractNum w:abstractNumId="9" w15:restartNumberingAfterBreak="0">
    <w:nsid w:val="583F36EC"/>
    <w:multiLevelType w:val="hybridMultilevel"/>
    <w:tmpl w:val="7868A4D6"/>
    <w:lvl w:ilvl="0" w:tplc="A3A47010">
      <w:start w:val="2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A1469E2"/>
    <w:multiLevelType w:val="multilevel"/>
    <w:tmpl w:val="BAFE180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1" w15:restartNumberingAfterBreak="0">
    <w:nsid w:val="5C365746"/>
    <w:multiLevelType w:val="hybridMultilevel"/>
    <w:tmpl w:val="53902360"/>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EB337C3"/>
    <w:multiLevelType w:val="hybridMultilevel"/>
    <w:tmpl w:val="CA34BAEE"/>
    <w:lvl w:ilvl="0" w:tplc="041F0001">
      <w:start w:val="1"/>
      <w:numFmt w:val="bullet"/>
      <w:lvlText w:val=""/>
      <w:lvlJc w:val="left"/>
      <w:pPr>
        <w:tabs>
          <w:tab w:val="num" w:pos="1260"/>
        </w:tabs>
        <w:ind w:left="1260" w:hanging="360"/>
      </w:pPr>
      <w:rPr>
        <w:rFonts w:ascii="Symbol" w:hAnsi="Symbol" w:hint="default"/>
      </w:rPr>
    </w:lvl>
    <w:lvl w:ilvl="1" w:tplc="041F0003" w:tentative="1">
      <w:start w:val="1"/>
      <w:numFmt w:val="bullet"/>
      <w:lvlText w:val="o"/>
      <w:lvlJc w:val="left"/>
      <w:pPr>
        <w:tabs>
          <w:tab w:val="num" w:pos="1980"/>
        </w:tabs>
        <w:ind w:left="1980" w:hanging="360"/>
      </w:pPr>
      <w:rPr>
        <w:rFonts w:ascii="Courier New" w:hAnsi="Courier New" w:cs="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cs="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cs="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625B054A"/>
    <w:multiLevelType w:val="hybridMultilevel"/>
    <w:tmpl w:val="C2561384"/>
    <w:lvl w:ilvl="0" w:tplc="9C225D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37A7E77"/>
    <w:multiLevelType w:val="hybridMultilevel"/>
    <w:tmpl w:val="A2FE5BDE"/>
    <w:lvl w:ilvl="0" w:tplc="C6D8F842">
      <w:start w:val="1"/>
      <w:numFmt w:val="decimal"/>
      <w:lvlText w:val="%1)"/>
      <w:lvlJc w:val="left"/>
      <w:pPr>
        <w:ind w:left="720" w:hanging="360"/>
      </w:pPr>
      <w:rPr>
        <w:rFonts w:ascii="Times New Roman Bold" w:hAnsi="Times New Roman Bold"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7376637"/>
    <w:multiLevelType w:val="hybridMultilevel"/>
    <w:tmpl w:val="6C64C298"/>
    <w:lvl w:ilvl="0" w:tplc="DE3AF4E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1423ED2"/>
    <w:multiLevelType w:val="hybridMultilevel"/>
    <w:tmpl w:val="6E24D4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1143E6"/>
    <w:multiLevelType w:val="hybridMultilevel"/>
    <w:tmpl w:val="832EFA00"/>
    <w:lvl w:ilvl="0" w:tplc="846CCBFA">
      <w:start w:val="2"/>
      <w:numFmt w:val="decimal"/>
      <w:lvlText w:val="%1."/>
      <w:lvlJc w:val="left"/>
      <w:pPr>
        <w:tabs>
          <w:tab w:val="num" w:pos="720"/>
        </w:tabs>
        <w:ind w:left="720" w:hanging="360"/>
      </w:pPr>
      <w:rPr>
        <w:rFonts w:hint="default"/>
      </w:rPr>
    </w:lvl>
    <w:lvl w:ilvl="1" w:tplc="CD6677DE">
      <w:numFmt w:val="none"/>
      <w:lvlText w:val=""/>
      <w:lvlJc w:val="left"/>
      <w:pPr>
        <w:tabs>
          <w:tab w:val="num" w:pos="360"/>
        </w:tabs>
      </w:pPr>
    </w:lvl>
    <w:lvl w:ilvl="2" w:tplc="E56A921C">
      <w:numFmt w:val="none"/>
      <w:lvlText w:val=""/>
      <w:lvlJc w:val="left"/>
      <w:pPr>
        <w:tabs>
          <w:tab w:val="num" w:pos="360"/>
        </w:tabs>
      </w:pPr>
    </w:lvl>
    <w:lvl w:ilvl="3" w:tplc="E9E6D3F4">
      <w:numFmt w:val="none"/>
      <w:lvlText w:val=""/>
      <w:lvlJc w:val="left"/>
      <w:pPr>
        <w:tabs>
          <w:tab w:val="num" w:pos="360"/>
        </w:tabs>
      </w:pPr>
    </w:lvl>
    <w:lvl w:ilvl="4" w:tplc="F50EC11C">
      <w:numFmt w:val="none"/>
      <w:lvlText w:val=""/>
      <w:lvlJc w:val="left"/>
      <w:pPr>
        <w:tabs>
          <w:tab w:val="num" w:pos="360"/>
        </w:tabs>
      </w:pPr>
    </w:lvl>
    <w:lvl w:ilvl="5" w:tplc="C53AD918">
      <w:numFmt w:val="none"/>
      <w:lvlText w:val=""/>
      <w:lvlJc w:val="left"/>
      <w:pPr>
        <w:tabs>
          <w:tab w:val="num" w:pos="360"/>
        </w:tabs>
      </w:pPr>
    </w:lvl>
    <w:lvl w:ilvl="6" w:tplc="EB8863F6">
      <w:numFmt w:val="none"/>
      <w:lvlText w:val=""/>
      <w:lvlJc w:val="left"/>
      <w:pPr>
        <w:tabs>
          <w:tab w:val="num" w:pos="360"/>
        </w:tabs>
      </w:pPr>
    </w:lvl>
    <w:lvl w:ilvl="7" w:tplc="300ED7FA">
      <w:numFmt w:val="none"/>
      <w:lvlText w:val=""/>
      <w:lvlJc w:val="left"/>
      <w:pPr>
        <w:tabs>
          <w:tab w:val="num" w:pos="360"/>
        </w:tabs>
      </w:pPr>
    </w:lvl>
    <w:lvl w:ilvl="8" w:tplc="3E324CFE">
      <w:numFmt w:val="none"/>
      <w:lvlText w:val=""/>
      <w:lvlJc w:val="left"/>
      <w:pPr>
        <w:tabs>
          <w:tab w:val="num" w:pos="360"/>
        </w:tabs>
      </w:pPr>
    </w:lvl>
  </w:abstractNum>
  <w:abstractNum w:abstractNumId="18" w15:restartNumberingAfterBreak="0">
    <w:nsid w:val="78E40468"/>
    <w:multiLevelType w:val="hybridMultilevel"/>
    <w:tmpl w:val="8FA8C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C604551"/>
    <w:multiLevelType w:val="hybridMultilevel"/>
    <w:tmpl w:val="C31246BE"/>
    <w:lvl w:ilvl="0" w:tplc="773CB7AE">
      <w:start w:val="1"/>
      <w:numFmt w:val="decimal"/>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18"/>
  </w:num>
  <w:num w:numId="5">
    <w:abstractNumId w:val="19"/>
  </w:num>
  <w:num w:numId="6">
    <w:abstractNumId w:val="14"/>
  </w:num>
  <w:num w:numId="7">
    <w:abstractNumId w:val="9"/>
  </w:num>
  <w:num w:numId="8">
    <w:abstractNumId w:val="16"/>
  </w:num>
  <w:num w:numId="9">
    <w:abstractNumId w:val="3"/>
  </w:num>
  <w:num w:numId="10">
    <w:abstractNumId w:val="7"/>
  </w:num>
  <w:num w:numId="11">
    <w:abstractNumId w:val="4"/>
  </w:num>
  <w:num w:numId="12">
    <w:abstractNumId w:val="17"/>
  </w:num>
  <w:num w:numId="13">
    <w:abstractNumId w:val="0"/>
  </w:num>
  <w:num w:numId="14">
    <w:abstractNumId w:val="8"/>
  </w:num>
  <w:num w:numId="15">
    <w:abstractNumId w:val="10"/>
  </w:num>
  <w:num w:numId="16">
    <w:abstractNumId w:val="12"/>
  </w:num>
  <w:num w:numId="17">
    <w:abstractNumId w:val="6"/>
  </w:num>
  <w:num w:numId="18">
    <w:abstractNumId w:val="15"/>
  </w:num>
  <w:num w:numId="19">
    <w:abstractNumId w:val="13"/>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635"/>
    <w:rsid w:val="000067BD"/>
    <w:rsid w:val="00010430"/>
    <w:rsid w:val="000571C1"/>
    <w:rsid w:val="000660C7"/>
    <w:rsid w:val="000C22C0"/>
    <w:rsid w:val="001279D5"/>
    <w:rsid w:val="001406A1"/>
    <w:rsid w:val="001470CF"/>
    <w:rsid w:val="00157EE9"/>
    <w:rsid w:val="00165C4F"/>
    <w:rsid w:val="00180A5B"/>
    <w:rsid w:val="001818AA"/>
    <w:rsid w:val="00190C35"/>
    <w:rsid w:val="001A256A"/>
    <w:rsid w:val="001C202E"/>
    <w:rsid w:val="001C7178"/>
    <w:rsid w:val="002068C7"/>
    <w:rsid w:val="00244A60"/>
    <w:rsid w:val="0025312D"/>
    <w:rsid w:val="002561A2"/>
    <w:rsid w:val="00256B08"/>
    <w:rsid w:val="00257E76"/>
    <w:rsid w:val="00260FFF"/>
    <w:rsid w:val="00264D13"/>
    <w:rsid w:val="0026731E"/>
    <w:rsid w:val="00271876"/>
    <w:rsid w:val="00275786"/>
    <w:rsid w:val="002C0FEE"/>
    <w:rsid w:val="002C5A7F"/>
    <w:rsid w:val="002C60D4"/>
    <w:rsid w:val="002D4442"/>
    <w:rsid w:val="002D6113"/>
    <w:rsid w:val="002E7803"/>
    <w:rsid w:val="002F6D4E"/>
    <w:rsid w:val="00303809"/>
    <w:rsid w:val="003064FF"/>
    <w:rsid w:val="003271FB"/>
    <w:rsid w:val="00327206"/>
    <w:rsid w:val="00330380"/>
    <w:rsid w:val="003369D5"/>
    <w:rsid w:val="00346BAF"/>
    <w:rsid w:val="00360266"/>
    <w:rsid w:val="003A480A"/>
    <w:rsid w:val="003A60B4"/>
    <w:rsid w:val="003B0E2C"/>
    <w:rsid w:val="003C1E21"/>
    <w:rsid w:val="003E40BF"/>
    <w:rsid w:val="004033DA"/>
    <w:rsid w:val="00416AD4"/>
    <w:rsid w:val="00443057"/>
    <w:rsid w:val="00444D63"/>
    <w:rsid w:val="004516D0"/>
    <w:rsid w:val="00467A0E"/>
    <w:rsid w:val="00472FA8"/>
    <w:rsid w:val="0047722D"/>
    <w:rsid w:val="004805BB"/>
    <w:rsid w:val="00482C63"/>
    <w:rsid w:val="00493FFE"/>
    <w:rsid w:val="004C3374"/>
    <w:rsid w:val="004C7E03"/>
    <w:rsid w:val="004D2AF5"/>
    <w:rsid w:val="004F74D2"/>
    <w:rsid w:val="00505DFD"/>
    <w:rsid w:val="005140D7"/>
    <w:rsid w:val="00527E39"/>
    <w:rsid w:val="00543E18"/>
    <w:rsid w:val="00545A39"/>
    <w:rsid w:val="00546B08"/>
    <w:rsid w:val="005506F9"/>
    <w:rsid w:val="005B0328"/>
    <w:rsid w:val="005B138C"/>
    <w:rsid w:val="005C6F17"/>
    <w:rsid w:val="005D3359"/>
    <w:rsid w:val="005E667F"/>
    <w:rsid w:val="00607756"/>
    <w:rsid w:val="00627B44"/>
    <w:rsid w:val="006469CB"/>
    <w:rsid w:val="0065366F"/>
    <w:rsid w:val="006637BF"/>
    <w:rsid w:val="00675079"/>
    <w:rsid w:val="0068067F"/>
    <w:rsid w:val="006860A2"/>
    <w:rsid w:val="0069346B"/>
    <w:rsid w:val="00697BA4"/>
    <w:rsid w:val="006A5927"/>
    <w:rsid w:val="006C21B1"/>
    <w:rsid w:val="006F106C"/>
    <w:rsid w:val="006F7D49"/>
    <w:rsid w:val="00703FD9"/>
    <w:rsid w:val="00707B7C"/>
    <w:rsid w:val="00715B97"/>
    <w:rsid w:val="00744CC5"/>
    <w:rsid w:val="00752EEA"/>
    <w:rsid w:val="0075711D"/>
    <w:rsid w:val="00775B5E"/>
    <w:rsid w:val="0079367E"/>
    <w:rsid w:val="00796BDF"/>
    <w:rsid w:val="007C02E1"/>
    <w:rsid w:val="007F02C4"/>
    <w:rsid w:val="0081302F"/>
    <w:rsid w:val="00813971"/>
    <w:rsid w:val="00834366"/>
    <w:rsid w:val="0085185C"/>
    <w:rsid w:val="00864A13"/>
    <w:rsid w:val="008A6697"/>
    <w:rsid w:val="008B0A2F"/>
    <w:rsid w:val="008B54CE"/>
    <w:rsid w:val="008C7B80"/>
    <w:rsid w:val="008D04D8"/>
    <w:rsid w:val="008D2FA8"/>
    <w:rsid w:val="008E35DC"/>
    <w:rsid w:val="00906AFA"/>
    <w:rsid w:val="00917656"/>
    <w:rsid w:val="0092685C"/>
    <w:rsid w:val="009269F4"/>
    <w:rsid w:val="009400B5"/>
    <w:rsid w:val="00940192"/>
    <w:rsid w:val="00962FAA"/>
    <w:rsid w:val="009808B6"/>
    <w:rsid w:val="009B22E0"/>
    <w:rsid w:val="009C5F3E"/>
    <w:rsid w:val="009C705C"/>
    <w:rsid w:val="00A0346A"/>
    <w:rsid w:val="00A04826"/>
    <w:rsid w:val="00A11E54"/>
    <w:rsid w:val="00A17077"/>
    <w:rsid w:val="00A34C5C"/>
    <w:rsid w:val="00A36E31"/>
    <w:rsid w:val="00A60702"/>
    <w:rsid w:val="00A67278"/>
    <w:rsid w:val="00A84A89"/>
    <w:rsid w:val="00A85FDF"/>
    <w:rsid w:val="00AB3535"/>
    <w:rsid w:val="00AB78F9"/>
    <w:rsid w:val="00AD5874"/>
    <w:rsid w:val="00AE2DDB"/>
    <w:rsid w:val="00B20635"/>
    <w:rsid w:val="00B25435"/>
    <w:rsid w:val="00B358ED"/>
    <w:rsid w:val="00B42B2A"/>
    <w:rsid w:val="00B8505C"/>
    <w:rsid w:val="00BB7E4A"/>
    <w:rsid w:val="00BE1AC9"/>
    <w:rsid w:val="00C07186"/>
    <w:rsid w:val="00C25366"/>
    <w:rsid w:val="00C25679"/>
    <w:rsid w:val="00C37AEC"/>
    <w:rsid w:val="00C42DC7"/>
    <w:rsid w:val="00C72CA6"/>
    <w:rsid w:val="00C91E2C"/>
    <w:rsid w:val="00CB70EC"/>
    <w:rsid w:val="00CB76CE"/>
    <w:rsid w:val="00CE69EB"/>
    <w:rsid w:val="00CF0A8A"/>
    <w:rsid w:val="00CF3D33"/>
    <w:rsid w:val="00D13D4E"/>
    <w:rsid w:val="00D3070B"/>
    <w:rsid w:val="00D504C9"/>
    <w:rsid w:val="00D512CC"/>
    <w:rsid w:val="00D52B7C"/>
    <w:rsid w:val="00D541E2"/>
    <w:rsid w:val="00D729E5"/>
    <w:rsid w:val="00D759D7"/>
    <w:rsid w:val="00D7644C"/>
    <w:rsid w:val="00D85A12"/>
    <w:rsid w:val="00DA50C2"/>
    <w:rsid w:val="00DC394F"/>
    <w:rsid w:val="00DD0F41"/>
    <w:rsid w:val="00DF2C99"/>
    <w:rsid w:val="00DF75AE"/>
    <w:rsid w:val="00DF7A5C"/>
    <w:rsid w:val="00E07BFA"/>
    <w:rsid w:val="00E12F5B"/>
    <w:rsid w:val="00E14D33"/>
    <w:rsid w:val="00E33BAA"/>
    <w:rsid w:val="00E379A3"/>
    <w:rsid w:val="00E72E9C"/>
    <w:rsid w:val="00E739C7"/>
    <w:rsid w:val="00E775B3"/>
    <w:rsid w:val="00E846B1"/>
    <w:rsid w:val="00E859C7"/>
    <w:rsid w:val="00E96608"/>
    <w:rsid w:val="00EA3F3D"/>
    <w:rsid w:val="00EA4BFF"/>
    <w:rsid w:val="00EA7CC6"/>
    <w:rsid w:val="00EB3002"/>
    <w:rsid w:val="00EC0345"/>
    <w:rsid w:val="00EE3AF8"/>
    <w:rsid w:val="00EE3B54"/>
    <w:rsid w:val="00EE6A34"/>
    <w:rsid w:val="00F1037A"/>
    <w:rsid w:val="00F67B55"/>
    <w:rsid w:val="00F72D16"/>
    <w:rsid w:val="00F7577F"/>
    <w:rsid w:val="00F86737"/>
    <w:rsid w:val="00F96C01"/>
    <w:rsid w:val="00FA4C2B"/>
    <w:rsid w:val="00FA5B6A"/>
    <w:rsid w:val="00FE12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6866BE"/>
  <w15:docId w15:val="{4CCEE904-6659-4FB8-9042-86D999974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063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B20635"/>
    <w:pPr>
      <w:tabs>
        <w:tab w:val="center" w:pos="4536"/>
        <w:tab w:val="right" w:pos="9072"/>
      </w:tabs>
    </w:pPr>
  </w:style>
  <w:style w:type="character" w:customStyle="1" w:styleId="stBilgiChar">
    <w:name w:val="Üst Bilgi Char"/>
    <w:basedOn w:val="VarsaylanParagrafYazTipi"/>
    <w:link w:val="stBilgi"/>
    <w:rsid w:val="00B20635"/>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20635"/>
    <w:pPr>
      <w:tabs>
        <w:tab w:val="center" w:pos="4536"/>
        <w:tab w:val="right" w:pos="9072"/>
      </w:tabs>
    </w:pPr>
  </w:style>
  <w:style w:type="character" w:customStyle="1" w:styleId="AltBilgiChar">
    <w:name w:val="Alt Bilgi Char"/>
    <w:basedOn w:val="VarsaylanParagrafYazTipi"/>
    <w:link w:val="AltBilgi"/>
    <w:uiPriority w:val="99"/>
    <w:rsid w:val="00B20635"/>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20635"/>
    <w:rPr>
      <w:rFonts w:ascii="Tahoma" w:hAnsi="Tahoma" w:cs="Tahoma"/>
      <w:sz w:val="16"/>
      <w:szCs w:val="16"/>
    </w:rPr>
  </w:style>
  <w:style w:type="character" w:customStyle="1" w:styleId="BalonMetniChar">
    <w:name w:val="Balon Metni Char"/>
    <w:basedOn w:val="VarsaylanParagrafYazTipi"/>
    <w:link w:val="BalonMetni"/>
    <w:uiPriority w:val="99"/>
    <w:semiHidden/>
    <w:rsid w:val="00B20635"/>
    <w:rPr>
      <w:rFonts w:ascii="Tahoma" w:eastAsia="Times New Roman" w:hAnsi="Tahoma" w:cs="Tahoma"/>
      <w:sz w:val="16"/>
      <w:szCs w:val="16"/>
      <w:lang w:eastAsia="tr-TR"/>
    </w:rPr>
  </w:style>
  <w:style w:type="paragraph" w:styleId="ListeParagraf">
    <w:name w:val="List Paragraph"/>
    <w:basedOn w:val="Normal"/>
    <w:uiPriority w:val="34"/>
    <w:qFormat/>
    <w:rsid w:val="004516D0"/>
    <w:pPr>
      <w:ind w:left="720"/>
      <w:contextualSpacing/>
    </w:pPr>
  </w:style>
  <w:style w:type="paragraph" w:styleId="GvdeMetni3">
    <w:name w:val="Body Text 3"/>
    <w:basedOn w:val="Normal"/>
    <w:link w:val="GvdeMetni3Char"/>
    <w:rsid w:val="0079367E"/>
    <w:pPr>
      <w:tabs>
        <w:tab w:val="left" w:pos="709"/>
        <w:tab w:val="left" w:pos="1134"/>
        <w:tab w:val="left" w:pos="1701"/>
      </w:tabs>
      <w:jc w:val="both"/>
    </w:pPr>
    <w:rPr>
      <w:rFonts w:cs="Times New Roman TUR"/>
      <w:sz w:val="22"/>
      <w:szCs w:val="22"/>
      <w:lang w:eastAsia="en-US"/>
    </w:rPr>
  </w:style>
  <w:style w:type="character" w:customStyle="1" w:styleId="GvdeMetni3Char">
    <w:name w:val="Gövde Metni 3 Char"/>
    <w:basedOn w:val="VarsaylanParagrafYazTipi"/>
    <w:link w:val="GvdeMetni3"/>
    <w:rsid w:val="0079367E"/>
    <w:rPr>
      <w:rFonts w:ascii="Times New Roman" w:eastAsia="Times New Roman" w:hAnsi="Times New Roman" w:cs="Times New Roman TUR"/>
      <w:lang w:val="en-US"/>
    </w:rPr>
  </w:style>
  <w:style w:type="character" w:styleId="AklamaBavurusu">
    <w:name w:val="annotation reference"/>
    <w:semiHidden/>
    <w:rsid w:val="003064FF"/>
    <w:rPr>
      <w:sz w:val="16"/>
      <w:szCs w:val="16"/>
    </w:rPr>
  </w:style>
  <w:style w:type="paragraph" w:styleId="AklamaMetni">
    <w:name w:val="annotation text"/>
    <w:basedOn w:val="Normal"/>
    <w:link w:val="AklamaMetniChar"/>
    <w:semiHidden/>
    <w:rsid w:val="003064FF"/>
    <w:rPr>
      <w:sz w:val="20"/>
      <w:szCs w:val="20"/>
    </w:rPr>
  </w:style>
  <w:style w:type="character" w:customStyle="1" w:styleId="AklamaMetniChar">
    <w:name w:val="Açıklama Metni Char"/>
    <w:basedOn w:val="VarsaylanParagrafYazTipi"/>
    <w:link w:val="AklamaMetni"/>
    <w:semiHidden/>
    <w:rsid w:val="003064FF"/>
    <w:rPr>
      <w:rFonts w:ascii="Times New Roman" w:eastAsia="Times New Roman" w:hAnsi="Times New Roman" w:cs="Times New Roman"/>
      <w:sz w:val="20"/>
      <w:szCs w:val="20"/>
      <w:lang w:eastAsia="tr-TR"/>
    </w:rPr>
  </w:style>
  <w:style w:type="paragraph" w:customStyle="1" w:styleId="ParagHead3">
    <w:name w:val="Parag. Head 3"/>
    <w:basedOn w:val="ParagHead2"/>
    <w:autoRedefine/>
    <w:rsid w:val="004C3374"/>
    <w:pPr>
      <w:tabs>
        <w:tab w:val="clear" w:pos="-720"/>
        <w:tab w:val="left" w:pos="-2127"/>
      </w:tabs>
      <w:ind w:left="0"/>
    </w:pPr>
    <w:rPr>
      <w:b/>
    </w:rPr>
  </w:style>
  <w:style w:type="paragraph" w:customStyle="1" w:styleId="ParagHead2">
    <w:name w:val="Parag. Head 2"/>
    <w:basedOn w:val="Normal"/>
    <w:rsid w:val="009808B6"/>
    <w:pPr>
      <w:tabs>
        <w:tab w:val="left" w:pos="-720"/>
      </w:tabs>
      <w:suppressAutoHyphens/>
      <w:ind w:left="1134"/>
      <w:jc w:val="both"/>
    </w:pPr>
    <w:rPr>
      <w:snapToGrid w:val="0"/>
      <w:spacing w:val="-3"/>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761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645A08-8115-4767-8BEE-D10F7D03A20C}">
  <ds:schemaRefs>
    <ds:schemaRef ds:uri="http://schemas.microsoft.com/sharepoint/v3/contenttype/forms"/>
  </ds:schemaRefs>
</ds:datastoreItem>
</file>

<file path=customXml/itemProps2.xml><?xml version="1.0" encoding="utf-8"?>
<ds:datastoreItem xmlns:ds="http://schemas.openxmlformats.org/officeDocument/2006/customXml" ds:itemID="{28977CB7-2EA0-4E72-825C-04AC955E05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7B3414-1C2A-4394-BBF7-D34E9E545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30f8b-2410-4acc-b0ee-638c7ae1f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534</Words>
  <Characters>3046</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SERKAN DOĞAY</dc:creator>
  <cp:lastModifiedBy>BEKİR DEMİREL</cp:lastModifiedBy>
  <cp:revision>18</cp:revision>
  <dcterms:created xsi:type="dcterms:W3CDTF">2021-02-05T12:16:00Z</dcterms:created>
  <dcterms:modified xsi:type="dcterms:W3CDTF">2024-05-07T11:47:00Z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0x0101002FEEF55BC4CE2B4F9FCC1C262949AB5A</vt:lpwstr>
  </property>
  <property fmtid="{D5CDD505-2E9C-101B-9397-08002B2CF9AE}" pid="3"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4" name="bjDocumentLabelXML-0">
    <vt:lpwstr>ames.com/2008/01/sie/internal/label"&gt;&lt;element uid="id_classification_public" value="" /&gt;&lt;/sisl&gt;</vt:lpwstr>
  </property>
  <property fmtid="{D5CDD505-2E9C-101B-9397-08002B2CF9AE}" pid="5" name="bjLabelRefreshRequired">
    <vt:lpwstr>FileClassifier</vt:lpwstr>
  </property>
</Properties>
</file>